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5" w:rsidRDefault="00B11B35" w:rsidP="00B11B35">
      <w:pPr>
        <w:pStyle w:val="Standard"/>
        <w:rPr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sz w:val="32"/>
          <w:szCs w:val="32"/>
        </w:rPr>
      </w:pPr>
    </w:p>
    <w:p w:rsidR="00900322" w:rsidRDefault="003B3B57" w:rsidP="0090032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SZKOŁA PODSTAWOWA W K</w:t>
      </w:r>
      <w:r w:rsidR="00900322">
        <w:rPr>
          <w:b/>
          <w:sz w:val="32"/>
          <w:szCs w:val="32"/>
        </w:rPr>
        <w:t>UROWIE</w:t>
      </w:r>
    </w:p>
    <w:p w:rsidR="00B11B35" w:rsidRDefault="00B11B35" w:rsidP="00B11B35">
      <w:pPr>
        <w:pStyle w:val="Standard"/>
        <w:jc w:val="center"/>
        <w:rPr>
          <w:b/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b/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b/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b/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b/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b/>
          <w:sz w:val="32"/>
          <w:szCs w:val="32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 R Z E D M I O T O W E    ZASADY  </w:t>
      </w: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 C E N I A N I A   </w:t>
      </w: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JĘZYKA NIEMIECKIEGO</w:t>
      </w: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48"/>
          <w:szCs w:val="48"/>
        </w:rPr>
      </w:pPr>
    </w:p>
    <w:p w:rsidR="00B11B35" w:rsidRDefault="00B11B35" w:rsidP="00B11B35">
      <w:pPr>
        <w:pStyle w:val="Standard"/>
        <w:jc w:val="center"/>
        <w:rPr>
          <w:b/>
          <w:sz w:val="28"/>
          <w:szCs w:val="28"/>
        </w:rPr>
      </w:pPr>
    </w:p>
    <w:p w:rsidR="00B11B35" w:rsidRDefault="00B11B35" w:rsidP="00B11B35">
      <w:pPr>
        <w:pStyle w:val="Standard"/>
        <w:jc w:val="center"/>
        <w:rPr>
          <w:b/>
          <w:sz w:val="28"/>
          <w:szCs w:val="28"/>
        </w:rPr>
      </w:pPr>
    </w:p>
    <w:p w:rsidR="00B11B35" w:rsidRDefault="00B11B35" w:rsidP="00B11B35">
      <w:pPr>
        <w:pStyle w:val="Standard"/>
        <w:jc w:val="center"/>
        <w:rPr>
          <w:b/>
          <w:sz w:val="28"/>
          <w:szCs w:val="28"/>
        </w:rPr>
      </w:pPr>
    </w:p>
    <w:p w:rsidR="00B11B35" w:rsidRDefault="00B11B35" w:rsidP="00B11B35">
      <w:pPr>
        <w:pStyle w:val="Standard"/>
        <w:jc w:val="center"/>
        <w:rPr>
          <w:b/>
          <w:sz w:val="28"/>
          <w:szCs w:val="28"/>
        </w:rPr>
      </w:pPr>
    </w:p>
    <w:p w:rsidR="00B11B35" w:rsidRDefault="00B11B35" w:rsidP="00B11B35">
      <w:pPr>
        <w:pStyle w:val="Standard"/>
        <w:rPr>
          <w:b/>
          <w:sz w:val="28"/>
          <w:szCs w:val="28"/>
        </w:rPr>
      </w:pPr>
    </w:p>
    <w:p w:rsidR="00B11B35" w:rsidRDefault="00B11B35" w:rsidP="00B11B35">
      <w:pPr>
        <w:pStyle w:val="Standard"/>
        <w:jc w:val="center"/>
        <w:rPr>
          <w:b/>
          <w:sz w:val="28"/>
          <w:szCs w:val="28"/>
        </w:rPr>
      </w:pPr>
    </w:p>
    <w:p w:rsidR="00B11B35" w:rsidRDefault="00B11B35" w:rsidP="00B11B35">
      <w:pPr>
        <w:pStyle w:val="Standard"/>
        <w:rPr>
          <w:b/>
          <w:sz w:val="28"/>
          <w:szCs w:val="28"/>
        </w:rPr>
      </w:pPr>
    </w:p>
    <w:p w:rsidR="00B11B35" w:rsidRDefault="00293C17" w:rsidP="00293C17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B11B35">
        <w:rPr>
          <w:b/>
          <w:sz w:val="32"/>
          <w:szCs w:val="32"/>
        </w:rPr>
        <w:t xml:space="preserve">mgr </w:t>
      </w:r>
      <w:r>
        <w:rPr>
          <w:b/>
          <w:sz w:val="32"/>
          <w:szCs w:val="32"/>
        </w:rPr>
        <w:t>Magdalena Małolepsza</w:t>
      </w:r>
    </w:p>
    <w:p w:rsidR="00B11B35" w:rsidRDefault="00B11B35" w:rsidP="00B11B35">
      <w:pPr>
        <w:pStyle w:val="Standard"/>
        <w:spacing w:line="420" w:lineRule="atLeast"/>
        <w:rPr>
          <w:b/>
          <w:bCs/>
        </w:rPr>
      </w:pPr>
    </w:p>
    <w:p w:rsidR="00B11B35" w:rsidRDefault="00B11B35" w:rsidP="00B11B35">
      <w:pPr>
        <w:pStyle w:val="Standard"/>
        <w:spacing w:line="420" w:lineRule="atLeast"/>
        <w:jc w:val="center"/>
        <w:rPr>
          <w:b/>
          <w:bCs/>
        </w:rPr>
      </w:pPr>
    </w:p>
    <w:p w:rsidR="003B3B57" w:rsidRDefault="003B3B57" w:rsidP="00B11B35">
      <w:pPr>
        <w:pStyle w:val="Standard"/>
        <w:spacing w:line="420" w:lineRule="atLeast"/>
        <w:jc w:val="center"/>
        <w:rPr>
          <w:b/>
          <w:bCs/>
        </w:rPr>
      </w:pPr>
      <w:bookmarkStart w:id="0" w:name="_GoBack"/>
      <w:bookmarkEnd w:id="0"/>
    </w:p>
    <w:p w:rsidR="00B11B35" w:rsidRDefault="00B11B35" w:rsidP="00B11B35">
      <w:pPr>
        <w:pStyle w:val="Standard"/>
        <w:spacing w:line="420" w:lineRule="atLeast"/>
        <w:jc w:val="center"/>
        <w:rPr>
          <w:b/>
          <w:bCs/>
        </w:rPr>
      </w:pPr>
    </w:p>
    <w:p w:rsidR="00B11B35" w:rsidRDefault="00B11B35" w:rsidP="00B11B35">
      <w:pPr>
        <w:pStyle w:val="Standard"/>
        <w:spacing w:line="42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SPOSOBY SPRAWDZANIA OSIĄGNIĘĆ UCZNIÓW</w:t>
      </w:r>
    </w:p>
    <w:p w:rsidR="00B11B35" w:rsidRDefault="00B11B35" w:rsidP="00B11B35">
      <w:pPr>
        <w:pStyle w:val="Standard"/>
        <w:spacing w:line="420" w:lineRule="atLeast"/>
        <w:jc w:val="center"/>
        <w:rPr>
          <w:b/>
          <w:bCs/>
        </w:rPr>
      </w:pPr>
    </w:p>
    <w:p w:rsidR="00B11B35" w:rsidRDefault="00B11B35" w:rsidP="00B11B35">
      <w:pPr>
        <w:pStyle w:val="Textbody"/>
        <w:spacing w:line="420" w:lineRule="atLeast"/>
        <w:jc w:val="both"/>
        <w:rPr>
          <w:szCs w:val="24"/>
        </w:rPr>
      </w:pPr>
      <w:r>
        <w:rPr>
          <w:szCs w:val="24"/>
        </w:rPr>
        <w:t>Każdy uczeń oceniany jest obiektywnie i sprawiedliwie. Wszystkie oceny danego ucznia są  dla niego jawne. Ocenianie odbywa się według skali zawartej w WZO.</w:t>
      </w:r>
    </w:p>
    <w:p w:rsidR="00B11B35" w:rsidRDefault="00B11B35" w:rsidP="00B11B35">
      <w:pPr>
        <w:pStyle w:val="Standard"/>
        <w:spacing w:line="420" w:lineRule="atLeast"/>
        <w:jc w:val="both"/>
      </w:pPr>
      <w:r>
        <w:t>Ocenie podlegają :</w:t>
      </w:r>
    </w:p>
    <w:p w:rsidR="00B11B35" w:rsidRDefault="00B11B35" w:rsidP="00B11B35">
      <w:pPr>
        <w:pStyle w:val="Standard"/>
        <w:numPr>
          <w:ilvl w:val="0"/>
          <w:numId w:val="2"/>
        </w:numPr>
        <w:spacing w:line="420" w:lineRule="atLeast"/>
        <w:jc w:val="both"/>
        <w:rPr>
          <w:b/>
        </w:rPr>
      </w:pPr>
      <w:r>
        <w:rPr>
          <w:b/>
        </w:rPr>
        <w:t>praca na lekcji</w:t>
      </w:r>
    </w:p>
    <w:p w:rsidR="00B11B35" w:rsidRDefault="00B11B35" w:rsidP="00B11B35">
      <w:pPr>
        <w:pStyle w:val="Standard"/>
        <w:numPr>
          <w:ilvl w:val="0"/>
          <w:numId w:val="4"/>
        </w:numPr>
        <w:spacing w:line="420" w:lineRule="atLeast"/>
        <w:jc w:val="both"/>
      </w:pPr>
      <w:r>
        <w:t>odpowiedzi ustne, podczas których ocenianiu podlega czytanie i tłumaczenie tekstu,  dialogi przygotowywane w parach na lekcji i zadane do nauczenia na pamięć, rozwiązywanie zadań gramatycznych, ćwiczeń leksykalnych, umiejętność reagowania językowego</w:t>
      </w:r>
    </w:p>
    <w:p w:rsidR="00B11B35" w:rsidRDefault="00B11B35" w:rsidP="00B11B35">
      <w:pPr>
        <w:pStyle w:val="Standard"/>
        <w:numPr>
          <w:ilvl w:val="0"/>
          <w:numId w:val="5"/>
        </w:numPr>
        <w:spacing w:line="420" w:lineRule="atLeast"/>
        <w:jc w:val="both"/>
      </w:pPr>
      <w:r>
        <w:t>współpraca w grupie</w:t>
      </w:r>
    </w:p>
    <w:p w:rsidR="00B11B35" w:rsidRDefault="00B11B35" w:rsidP="00B11B35">
      <w:pPr>
        <w:pStyle w:val="Standard"/>
        <w:numPr>
          <w:ilvl w:val="0"/>
          <w:numId w:val="5"/>
        </w:numPr>
        <w:spacing w:line="420" w:lineRule="atLeast"/>
        <w:jc w:val="both"/>
      </w:pPr>
      <w:r>
        <w:t>aktywność na lekcji</w:t>
      </w:r>
    </w:p>
    <w:p w:rsidR="00B11B35" w:rsidRDefault="00B11B35" w:rsidP="00B11B35">
      <w:pPr>
        <w:pStyle w:val="Standard"/>
        <w:numPr>
          <w:ilvl w:val="0"/>
          <w:numId w:val="6"/>
        </w:numPr>
        <w:spacing w:line="420" w:lineRule="atLeast"/>
        <w:jc w:val="both"/>
        <w:rPr>
          <w:b/>
        </w:rPr>
      </w:pPr>
      <w:r>
        <w:rPr>
          <w:b/>
        </w:rPr>
        <w:t>prace klasowe</w:t>
      </w:r>
    </w:p>
    <w:p w:rsidR="00B11B35" w:rsidRDefault="00B11B35" w:rsidP="00B11B35">
      <w:pPr>
        <w:pStyle w:val="Standard"/>
        <w:numPr>
          <w:ilvl w:val="0"/>
          <w:numId w:val="7"/>
        </w:numPr>
        <w:spacing w:line="420" w:lineRule="atLeast"/>
        <w:jc w:val="both"/>
        <w:rPr>
          <w:b/>
        </w:rPr>
      </w:pPr>
      <w:r>
        <w:rPr>
          <w:b/>
        </w:rPr>
        <w:t>kartkówki z 3 ostatnich lekcji (niezapowiedziane)</w:t>
      </w:r>
    </w:p>
    <w:p w:rsidR="00B11B35" w:rsidRDefault="00B11B35" w:rsidP="00B11B35">
      <w:pPr>
        <w:pStyle w:val="Standard"/>
        <w:numPr>
          <w:ilvl w:val="0"/>
          <w:numId w:val="7"/>
        </w:numPr>
        <w:spacing w:line="420" w:lineRule="atLeast"/>
        <w:jc w:val="both"/>
        <w:rPr>
          <w:b/>
        </w:rPr>
      </w:pPr>
      <w:r>
        <w:rPr>
          <w:b/>
        </w:rPr>
        <w:t>sprawdziany</w:t>
      </w:r>
    </w:p>
    <w:p w:rsidR="00B11B35" w:rsidRDefault="00B11B35" w:rsidP="00B11B35">
      <w:pPr>
        <w:pStyle w:val="Standard"/>
        <w:spacing w:line="420" w:lineRule="atLeast"/>
        <w:jc w:val="both"/>
        <w:rPr>
          <w:b/>
        </w:rPr>
      </w:pPr>
      <w:r>
        <w:t>Sprawdzają znajomość gramatyki i/lub słownictwa z określonej partii materiału, są zapowiadane przez nauczyciela.</w:t>
      </w:r>
    </w:p>
    <w:p w:rsidR="00B11B35" w:rsidRDefault="00B11B35" w:rsidP="00B11B35">
      <w:pPr>
        <w:pStyle w:val="Standard"/>
        <w:numPr>
          <w:ilvl w:val="0"/>
          <w:numId w:val="7"/>
        </w:numPr>
        <w:spacing w:line="420" w:lineRule="atLeast"/>
        <w:jc w:val="both"/>
      </w:pPr>
      <w:r>
        <w:rPr>
          <w:b/>
        </w:rPr>
        <w:t>prace domowe</w:t>
      </w:r>
    </w:p>
    <w:p w:rsidR="00B11B35" w:rsidRDefault="00B11B35" w:rsidP="00B11B35">
      <w:pPr>
        <w:pStyle w:val="Standard"/>
        <w:numPr>
          <w:ilvl w:val="0"/>
          <w:numId w:val="9"/>
        </w:numPr>
        <w:tabs>
          <w:tab w:val="left" w:pos="720"/>
        </w:tabs>
        <w:spacing w:line="420" w:lineRule="atLeast"/>
        <w:ind w:left="360" w:hanging="360"/>
        <w:jc w:val="both"/>
      </w:pPr>
      <w:r>
        <w:t>sprawdzające produktywne umiejętności ucznia  np. napisanie notatki, maila o określonej przez nauczyciela długości na temat związany z przerabianą partią materiału,</w:t>
      </w:r>
    </w:p>
    <w:p w:rsidR="00B11B35" w:rsidRDefault="00B11B35" w:rsidP="00B11B35">
      <w:pPr>
        <w:pStyle w:val="Standard"/>
        <w:numPr>
          <w:ilvl w:val="0"/>
          <w:numId w:val="10"/>
        </w:numPr>
        <w:tabs>
          <w:tab w:val="left" w:pos="720"/>
        </w:tabs>
        <w:spacing w:line="420" w:lineRule="atLeast"/>
        <w:ind w:left="360" w:hanging="360"/>
        <w:jc w:val="both"/>
      </w:pPr>
      <w:r>
        <w:t>sprawdzające umiejętność samodzielnego stosowania reguł gramatycznych omawianych i ćwiczonych podczas lekcji np. rozwiązanie ćwiczenia gramatycznego</w:t>
      </w:r>
    </w:p>
    <w:p w:rsidR="00B11B35" w:rsidRDefault="00B11B35" w:rsidP="00B11B35">
      <w:pPr>
        <w:pStyle w:val="Standard"/>
        <w:numPr>
          <w:ilvl w:val="0"/>
          <w:numId w:val="10"/>
        </w:numPr>
        <w:tabs>
          <w:tab w:val="left" w:pos="720"/>
        </w:tabs>
        <w:spacing w:line="420" w:lineRule="atLeast"/>
        <w:ind w:left="360" w:hanging="360"/>
        <w:jc w:val="both"/>
      </w:pPr>
      <w:r>
        <w:t>sprawdzające znajomość słownictwa wprowadzonego i utrwalanego podczas lekcji, wykonanie ćwiczeń leksykalnych, przeczytanie krótkiego tekstu i wykonanie zadania sprawdzającego zrozumienie jego treści</w:t>
      </w:r>
    </w:p>
    <w:p w:rsidR="00B11B35" w:rsidRDefault="00B11B35" w:rsidP="00900322">
      <w:pPr>
        <w:pStyle w:val="Standard"/>
        <w:numPr>
          <w:ilvl w:val="1"/>
          <w:numId w:val="10"/>
        </w:numPr>
        <w:tabs>
          <w:tab w:val="left" w:pos="1440"/>
        </w:tabs>
        <w:spacing w:line="420" w:lineRule="atLeast"/>
        <w:ind w:left="720" w:hanging="360"/>
        <w:jc w:val="both"/>
      </w:pPr>
      <w:r>
        <w:rPr>
          <w:b/>
        </w:rPr>
        <w:t>osiągnięcia w konkursach szkolnych i poza szkolnych</w:t>
      </w:r>
    </w:p>
    <w:p w:rsidR="00B11B35" w:rsidRDefault="00B11B35" w:rsidP="00900322">
      <w:pPr>
        <w:pStyle w:val="Standard"/>
        <w:numPr>
          <w:ilvl w:val="1"/>
          <w:numId w:val="10"/>
        </w:numPr>
        <w:tabs>
          <w:tab w:val="left" w:pos="1440"/>
        </w:tabs>
        <w:spacing w:line="420" w:lineRule="atLeast"/>
        <w:ind w:left="720" w:hanging="360"/>
        <w:jc w:val="both"/>
        <w:rPr>
          <w:b/>
        </w:rPr>
      </w:pPr>
      <w:r>
        <w:rPr>
          <w:b/>
        </w:rPr>
        <w:t>aktywny udział uczniów w zajęciach nadobowiązkowych – koło języka niemieckiego</w:t>
      </w:r>
    </w:p>
    <w:p w:rsidR="00B11B35" w:rsidRDefault="00B11B35" w:rsidP="00B11B35">
      <w:pPr>
        <w:pStyle w:val="Standard"/>
        <w:spacing w:line="420" w:lineRule="atLeast"/>
        <w:rPr>
          <w:b/>
        </w:rPr>
      </w:pPr>
    </w:p>
    <w:p w:rsidR="00C733BE" w:rsidRDefault="00C733BE" w:rsidP="00B11B35">
      <w:pPr>
        <w:pStyle w:val="Standard"/>
        <w:spacing w:line="420" w:lineRule="atLeast"/>
        <w:rPr>
          <w:b/>
        </w:rPr>
      </w:pPr>
    </w:p>
    <w:p w:rsidR="00293C17" w:rsidRDefault="00293C17" w:rsidP="00B11B35">
      <w:pPr>
        <w:pStyle w:val="Standard"/>
        <w:spacing w:line="420" w:lineRule="atLeast"/>
        <w:jc w:val="center"/>
        <w:rPr>
          <w:b/>
          <w:u w:val="single"/>
        </w:rPr>
      </w:pPr>
    </w:p>
    <w:p w:rsidR="00293C17" w:rsidRDefault="00293C17" w:rsidP="00B11B35">
      <w:pPr>
        <w:pStyle w:val="Standard"/>
        <w:spacing w:line="420" w:lineRule="atLeast"/>
        <w:jc w:val="center"/>
        <w:rPr>
          <w:b/>
          <w:u w:val="single"/>
        </w:rPr>
      </w:pPr>
    </w:p>
    <w:p w:rsidR="00293C17" w:rsidRDefault="00293C17" w:rsidP="00B11B35">
      <w:pPr>
        <w:pStyle w:val="Standard"/>
        <w:spacing w:line="420" w:lineRule="atLeast"/>
        <w:jc w:val="center"/>
        <w:rPr>
          <w:b/>
          <w:u w:val="single"/>
        </w:rPr>
      </w:pPr>
    </w:p>
    <w:p w:rsidR="00293C17" w:rsidRDefault="00293C17" w:rsidP="00B11B35">
      <w:pPr>
        <w:pStyle w:val="Standard"/>
        <w:spacing w:line="420" w:lineRule="atLeast"/>
        <w:jc w:val="center"/>
        <w:rPr>
          <w:b/>
          <w:u w:val="single"/>
        </w:rPr>
      </w:pPr>
    </w:p>
    <w:p w:rsidR="00B11B35" w:rsidRDefault="00B11B35" w:rsidP="00B11B35">
      <w:pPr>
        <w:pStyle w:val="Standard"/>
        <w:spacing w:line="420" w:lineRule="atLeast"/>
        <w:jc w:val="center"/>
        <w:rPr>
          <w:b/>
        </w:rPr>
      </w:pPr>
      <w:r>
        <w:rPr>
          <w:b/>
          <w:u w:val="single"/>
        </w:rPr>
        <w:t>ZASADY OCENIANIA</w:t>
      </w:r>
    </w:p>
    <w:p w:rsidR="00B11B35" w:rsidRDefault="00B11B35" w:rsidP="00B11B35">
      <w:pPr>
        <w:pStyle w:val="Standard"/>
        <w:spacing w:line="420" w:lineRule="atLeast"/>
        <w:jc w:val="center"/>
        <w:rPr>
          <w:b/>
        </w:rPr>
      </w:pPr>
    </w:p>
    <w:p w:rsidR="00B11B35" w:rsidRDefault="00B11B35" w:rsidP="00B11B35">
      <w:pPr>
        <w:pStyle w:val="Standard"/>
        <w:spacing w:line="420" w:lineRule="atLeast"/>
      </w:pPr>
      <w:r>
        <w:rPr>
          <w:b/>
          <w:i/>
        </w:rPr>
        <w:t>Prace klasowe</w:t>
      </w:r>
    </w:p>
    <w:p w:rsidR="00B11B35" w:rsidRDefault="00B11B35" w:rsidP="00900322">
      <w:pPr>
        <w:pStyle w:val="Nagwek1"/>
        <w:numPr>
          <w:ilvl w:val="0"/>
          <w:numId w:val="12"/>
        </w:numPr>
        <w:spacing w:line="420" w:lineRule="atLeast"/>
        <w:jc w:val="both"/>
        <w:rPr>
          <w:u w:val="none"/>
        </w:rPr>
      </w:pPr>
      <w:r>
        <w:rPr>
          <w:u w:val="none"/>
        </w:rPr>
        <w:t>prace klasowe są obowiązkowe.</w:t>
      </w:r>
    </w:p>
    <w:p w:rsidR="00B11B35" w:rsidRDefault="00B11B35" w:rsidP="00900322">
      <w:pPr>
        <w:pStyle w:val="Nagwek1"/>
        <w:numPr>
          <w:ilvl w:val="0"/>
          <w:numId w:val="13"/>
        </w:numPr>
        <w:spacing w:line="420" w:lineRule="atLeast"/>
        <w:ind w:left="714" w:hanging="357"/>
        <w:jc w:val="both"/>
        <w:rPr>
          <w:u w:val="none"/>
        </w:rPr>
      </w:pPr>
      <w:r>
        <w:rPr>
          <w:u w:val="none"/>
        </w:rPr>
        <w:t>prace klasowe są zapowiadane z minimum tygodniowym wyprzedzeniem</w:t>
      </w:r>
    </w:p>
    <w:p w:rsidR="00B11B35" w:rsidRDefault="00B11B35" w:rsidP="00900322">
      <w:pPr>
        <w:pStyle w:val="Textbody"/>
        <w:numPr>
          <w:ilvl w:val="0"/>
          <w:numId w:val="13"/>
        </w:numPr>
        <w:spacing w:line="420" w:lineRule="atLeast"/>
        <w:ind w:left="714" w:hanging="357"/>
        <w:jc w:val="both"/>
      </w:pPr>
      <w:r>
        <w:t>dla uczniów zdolnych nauczyciel przygotowuje ćwiczenia dodatkowe na ocenę celującą, jeśli uczeń z pozostałych zadań otrzymał minimum 90%</w:t>
      </w:r>
    </w:p>
    <w:p w:rsidR="00B11B35" w:rsidRDefault="00B11B35" w:rsidP="00900322">
      <w:pPr>
        <w:pStyle w:val="Nagwek1"/>
        <w:numPr>
          <w:ilvl w:val="0"/>
          <w:numId w:val="13"/>
        </w:numPr>
        <w:spacing w:line="420" w:lineRule="atLeast"/>
        <w:ind w:left="714" w:hanging="357"/>
        <w:jc w:val="both"/>
        <w:rPr>
          <w:u w:val="none"/>
        </w:rPr>
      </w:pPr>
      <w:r>
        <w:rPr>
          <w:u w:val="none"/>
        </w:rPr>
        <w:t>jeżeli uczeń opuścił pracę klasową z przyczyn losowych, ale usprawiedliwionych, to powinien ją napisać w ciągu 2 tygodni od dnia powrotu do szkoły</w:t>
      </w:r>
    </w:p>
    <w:p w:rsidR="00B11B35" w:rsidRDefault="00B11B35" w:rsidP="00900322">
      <w:pPr>
        <w:pStyle w:val="Nagwek1"/>
        <w:numPr>
          <w:ilvl w:val="0"/>
          <w:numId w:val="13"/>
        </w:numPr>
        <w:spacing w:line="420" w:lineRule="atLeast"/>
        <w:ind w:left="714" w:hanging="357"/>
        <w:jc w:val="both"/>
        <w:rPr>
          <w:u w:val="none"/>
        </w:rPr>
      </w:pPr>
      <w:r>
        <w:rPr>
          <w:u w:val="none"/>
        </w:rPr>
        <w:t>jeżeli nieobecność ucznia na pracy klasowej nie zostanie usprawiedliwiona na następnej lekcji, na której uczeń będzie obecny, to uczeń otrzymuje ocenę niedostateczną z tej pracy klasowej</w:t>
      </w:r>
    </w:p>
    <w:p w:rsidR="00B11B35" w:rsidRDefault="00B11B35" w:rsidP="00900322">
      <w:pPr>
        <w:pStyle w:val="Standard"/>
        <w:numPr>
          <w:ilvl w:val="0"/>
          <w:numId w:val="13"/>
        </w:numPr>
        <w:spacing w:line="420" w:lineRule="atLeast"/>
        <w:ind w:left="714" w:hanging="357"/>
        <w:jc w:val="both"/>
      </w:pPr>
      <w:r>
        <w:t>korzystanie ze ściągi na pracy klasowej karane jest oceną niedostateczną.</w:t>
      </w:r>
    </w:p>
    <w:p w:rsidR="00B11B35" w:rsidRDefault="00B11B35" w:rsidP="00900322">
      <w:pPr>
        <w:pStyle w:val="Nagwek1"/>
        <w:numPr>
          <w:ilvl w:val="0"/>
          <w:numId w:val="13"/>
        </w:numPr>
        <w:spacing w:line="420" w:lineRule="atLeast"/>
        <w:ind w:left="720" w:hanging="357"/>
        <w:jc w:val="both"/>
        <w:rPr>
          <w:u w:val="none"/>
        </w:rPr>
      </w:pPr>
      <w:r>
        <w:rPr>
          <w:u w:val="none"/>
        </w:rPr>
        <w:t>uczeń może poprawić ocenę otrzymaną z pracy klasowej w ciągu dwóch tygodni od oddania sprawdzonych prac, po wcześniejszym uzgodnieniu terminu z nauczycielem. Poprawę może pisać tylko raz. Uczeń wykonuje w zeszycie poprawę zadań, które wykonał błędnie i które wskazał nauczyciel.</w:t>
      </w:r>
    </w:p>
    <w:p w:rsidR="00B11B35" w:rsidRDefault="00B11B35" w:rsidP="00900322">
      <w:pPr>
        <w:pStyle w:val="Textbody"/>
        <w:numPr>
          <w:ilvl w:val="0"/>
          <w:numId w:val="13"/>
        </w:numPr>
        <w:spacing w:line="420" w:lineRule="atLeast"/>
        <w:jc w:val="both"/>
      </w:pPr>
      <w:r>
        <w:t>jeśli uczeń korzysta z prawa do poprawienia pracy klasowej , wagę oceny poprawianej obniża się o 2 (obydwie oceny znajdują się w dzienniku).</w:t>
      </w: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</w:pPr>
      <w:r>
        <w:rPr>
          <w:b/>
          <w:i/>
        </w:rPr>
        <w:t>Kartkówki</w:t>
      </w:r>
    </w:p>
    <w:p w:rsidR="00B11B35" w:rsidRDefault="00B11B35" w:rsidP="00900322">
      <w:pPr>
        <w:pStyle w:val="Standard"/>
        <w:spacing w:line="420" w:lineRule="atLeast"/>
        <w:jc w:val="both"/>
      </w:pPr>
      <w:r>
        <w:t>Po przeprowadzeniu cyklu lekcji stanowiących pewną tematyczną całość  przewidziane są krótkie niezapowiedziane, kartkówki. Kartkówki obejmują zakres materiału z trzech ostatnich lekcji..</w:t>
      </w:r>
    </w:p>
    <w:p w:rsidR="00B11B35" w:rsidRDefault="00B11B35" w:rsidP="00900322">
      <w:pPr>
        <w:pStyle w:val="Nagwek1"/>
        <w:numPr>
          <w:ilvl w:val="0"/>
          <w:numId w:val="15"/>
        </w:numPr>
        <w:spacing w:line="420" w:lineRule="atLeast"/>
        <w:jc w:val="both"/>
        <w:rPr>
          <w:u w:val="none"/>
        </w:rPr>
      </w:pPr>
      <w:r>
        <w:rPr>
          <w:u w:val="none"/>
        </w:rPr>
        <w:t>oceny z karkówek nie podlegają poprawie</w:t>
      </w:r>
    </w:p>
    <w:p w:rsidR="00B11B35" w:rsidRDefault="00B11B35" w:rsidP="00900322">
      <w:pPr>
        <w:pStyle w:val="Standard"/>
        <w:numPr>
          <w:ilvl w:val="0"/>
          <w:numId w:val="16"/>
        </w:numPr>
        <w:spacing w:line="420" w:lineRule="atLeast"/>
        <w:jc w:val="both"/>
      </w:pPr>
      <w:r>
        <w:t>korzystanie ze ściągi na kartkówce karane jest oceną niedostateczną.</w:t>
      </w:r>
    </w:p>
    <w:p w:rsidR="00B11B35" w:rsidRDefault="00B11B35" w:rsidP="00900322">
      <w:pPr>
        <w:pStyle w:val="Standard"/>
        <w:spacing w:line="420" w:lineRule="atLeast"/>
        <w:jc w:val="both"/>
        <w:rPr>
          <w:b/>
        </w:rPr>
      </w:pPr>
      <w:r>
        <w:rPr>
          <w:b/>
          <w:bCs/>
          <w:i/>
          <w:iCs/>
        </w:rPr>
        <w:t>Sprawdzian</w:t>
      </w:r>
    </w:p>
    <w:p w:rsidR="00B11B35" w:rsidRDefault="00B11B35" w:rsidP="00900322">
      <w:pPr>
        <w:pStyle w:val="Standard"/>
        <w:spacing w:line="420" w:lineRule="atLeast"/>
        <w:jc w:val="both"/>
        <w:rPr>
          <w:b/>
        </w:rPr>
      </w:pPr>
      <w:r>
        <w:rPr>
          <w:bCs/>
        </w:rPr>
        <w:t>S</w:t>
      </w:r>
      <w:r>
        <w:t>prawdza znajomość gramatyki i/lub słownictwa z określonej partii materiału, jest zapowiadany przez nauczyciela.</w:t>
      </w:r>
    </w:p>
    <w:p w:rsidR="00B11B35" w:rsidRDefault="00B11B35" w:rsidP="00900322">
      <w:pPr>
        <w:pStyle w:val="Standard"/>
        <w:numPr>
          <w:ilvl w:val="0"/>
          <w:numId w:val="17"/>
        </w:numPr>
        <w:spacing w:line="420" w:lineRule="atLeast"/>
        <w:jc w:val="both"/>
      </w:pPr>
      <w:r>
        <w:t>oceny ze sprawdzianów mogą być poprawione w ciągu tygodnia od oddania sprawdzianu</w:t>
      </w:r>
    </w:p>
    <w:p w:rsidR="00B11B35" w:rsidRDefault="00B11B35" w:rsidP="00900322">
      <w:pPr>
        <w:pStyle w:val="Textbody"/>
        <w:numPr>
          <w:ilvl w:val="0"/>
          <w:numId w:val="17"/>
        </w:numPr>
        <w:spacing w:line="420" w:lineRule="atLeast"/>
        <w:jc w:val="both"/>
        <w:rPr>
          <w:b/>
        </w:rPr>
      </w:pPr>
      <w:r>
        <w:t>jeśli uczeń korzysta z prawa do poprawienia sprawdzianu, wagę oceny poprawianej obniża się o 2 (obydwie oceny znajdują się w dzienniku).</w:t>
      </w:r>
    </w:p>
    <w:p w:rsidR="00B11B35" w:rsidRDefault="00B11B35" w:rsidP="00900322">
      <w:pPr>
        <w:pStyle w:val="Standard"/>
        <w:numPr>
          <w:ilvl w:val="0"/>
          <w:numId w:val="17"/>
        </w:numPr>
        <w:spacing w:line="420" w:lineRule="atLeast"/>
        <w:jc w:val="both"/>
        <w:rPr>
          <w:b/>
        </w:rPr>
      </w:pPr>
      <w:r>
        <w:t>korzystanie ze ściągi na sprawdzianie karane jest oceną niedostateczną</w:t>
      </w:r>
    </w:p>
    <w:p w:rsidR="00B11B35" w:rsidRDefault="00B11B35" w:rsidP="00900322">
      <w:pPr>
        <w:pStyle w:val="Standard"/>
        <w:spacing w:line="420" w:lineRule="atLeast"/>
        <w:jc w:val="both"/>
        <w:rPr>
          <w:b/>
        </w:rPr>
      </w:pPr>
    </w:p>
    <w:p w:rsidR="00B11B35" w:rsidRDefault="00B11B35" w:rsidP="00900322">
      <w:pPr>
        <w:pStyle w:val="Standard"/>
        <w:spacing w:line="420" w:lineRule="atLeast"/>
        <w:jc w:val="both"/>
        <w:rPr>
          <w:b/>
          <w:i/>
          <w:szCs w:val="20"/>
        </w:rPr>
      </w:pPr>
      <w:r>
        <w:rPr>
          <w:b/>
          <w:i/>
          <w:szCs w:val="20"/>
        </w:rPr>
        <w:t>Odpowiedzi ustne</w:t>
      </w:r>
    </w:p>
    <w:p w:rsidR="00B11B35" w:rsidRDefault="00B11B35" w:rsidP="00900322">
      <w:pPr>
        <w:pStyle w:val="Tekstpodstawowy2"/>
      </w:pPr>
      <w:r>
        <w:t>Wiadomości sprawdzane podczas odpowiedzi ustnych obejmują materiał z trzech ostatnich lekcji. Oceniana jest skuteczność komunikacji, płynność wypowiedzi, wymowa i poprawność gramatyczna. Ocenianiu podlega czytanie i tłumaczenie tekstu,  dialogi przygotowywane w parach na lekcji i zadane do nauczenia na pamięć, rozwiązywanie zadań gramatycznych, ćwiczeń leksykalnych, umiejętność reagowania językowego.</w:t>
      </w: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  <w:rPr>
          <w:b/>
          <w:i/>
        </w:rPr>
      </w:pPr>
      <w:r>
        <w:rPr>
          <w:b/>
          <w:i/>
        </w:rPr>
        <w:t>Aktywność w  czasie lekcji</w:t>
      </w:r>
    </w:p>
    <w:p w:rsidR="00B11B35" w:rsidRDefault="00B11B35" w:rsidP="00900322">
      <w:pPr>
        <w:pStyle w:val="Standard"/>
        <w:spacing w:line="420" w:lineRule="atLeast"/>
        <w:jc w:val="both"/>
      </w:pPr>
      <w:r>
        <w:rPr>
          <w:u w:val="single"/>
        </w:rPr>
        <w:t>Plus</w:t>
      </w:r>
      <w:r>
        <w:t xml:space="preserve"> otrzymuje uczeń za:</w:t>
      </w:r>
    </w:p>
    <w:p w:rsidR="00B11B35" w:rsidRDefault="00B11B35" w:rsidP="00900322">
      <w:pPr>
        <w:pStyle w:val="Standard"/>
        <w:numPr>
          <w:ilvl w:val="0"/>
          <w:numId w:val="19"/>
        </w:numPr>
        <w:spacing w:line="360" w:lineRule="auto"/>
        <w:jc w:val="both"/>
      </w:pPr>
      <w:r>
        <w:t>bezbłędne wykonanie ćwiczenia, na które nauczyciel ogłosił konkurs wśród uczniów</w:t>
      </w:r>
    </w:p>
    <w:p w:rsidR="00B11B35" w:rsidRDefault="00B11B35" w:rsidP="00900322">
      <w:pPr>
        <w:pStyle w:val="Standard"/>
        <w:numPr>
          <w:ilvl w:val="0"/>
          <w:numId w:val="20"/>
        </w:numPr>
        <w:spacing w:line="360" w:lineRule="auto"/>
        <w:jc w:val="both"/>
      </w:pPr>
      <w:r>
        <w:t>częste i poprawne krótkie odpowiedzi na zadane przez nauczyciela pytania, które sprawdzają  umiejętności komunikacyjne ucznia</w:t>
      </w:r>
    </w:p>
    <w:p w:rsidR="00B11B35" w:rsidRDefault="00B11B35" w:rsidP="00900322">
      <w:pPr>
        <w:pStyle w:val="Standard"/>
        <w:numPr>
          <w:ilvl w:val="0"/>
          <w:numId w:val="20"/>
        </w:numPr>
        <w:spacing w:line="360" w:lineRule="auto"/>
        <w:jc w:val="both"/>
      </w:pPr>
      <w:r>
        <w:t>pracę grupową na lekcji, jeśli grupa pracowała najefektywniej spośród innych grup, plus otrzymują wówczas wszyscy uczniowie z danej grupy</w:t>
      </w:r>
    </w:p>
    <w:p w:rsidR="00B11B35" w:rsidRDefault="00B11B35" w:rsidP="00900322">
      <w:pPr>
        <w:pStyle w:val="Standard"/>
        <w:numPr>
          <w:ilvl w:val="0"/>
          <w:numId w:val="20"/>
        </w:numPr>
        <w:spacing w:line="360" w:lineRule="auto"/>
        <w:jc w:val="both"/>
      </w:pPr>
      <w:r>
        <w:t>dbałość o wygląd pracowni (plakaty, pomoce dydaktyczne)</w:t>
      </w:r>
    </w:p>
    <w:p w:rsidR="00B11B35" w:rsidRDefault="00B11B35" w:rsidP="00900322">
      <w:pPr>
        <w:pStyle w:val="Standard"/>
        <w:numPr>
          <w:ilvl w:val="0"/>
          <w:numId w:val="20"/>
        </w:numPr>
        <w:spacing w:line="360" w:lineRule="auto"/>
        <w:jc w:val="both"/>
      </w:pPr>
      <w:r>
        <w:t>pomoc koleżeńską</w:t>
      </w:r>
    </w:p>
    <w:p w:rsidR="00B11B35" w:rsidRDefault="00B11B35" w:rsidP="00900322">
      <w:pPr>
        <w:pStyle w:val="Standard"/>
        <w:numPr>
          <w:ilvl w:val="0"/>
          <w:numId w:val="20"/>
        </w:numPr>
        <w:spacing w:line="360" w:lineRule="auto"/>
        <w:jc w:val="both"/>
      </w:pPr>
      <w:r>
        <w:t>wysiłek włożony w wykonanie zadania ( uczeń słaby)</w:t>
      </w:r>
    </w:p>
    <w:p w:rsidR="00B11B35" w:rsidRDefault="00B11B35" w:rsidP="00900322">
      <w:pPr>
        <w:pStyle w:val="Standard"/>
        <w:spacing w:line="420" w:lineRule="atLeast"/>
        <w:jc w:val="both"/>
      </w:pPr>
      <w:r>
        <w:rPr>
          <w:u w:val="single"/>
        </w:rPr>
        <w:t xml:space="preserve">Minus </w:t>
      </w:r>
      <w:r>
        <w:t>otrzymuje uczeń za:</w:t>
      </w:r>
    </w:p>
    <w:p w:rsidR="00B11B35" w:rsidRDefault="00B11B35" w:rsidP="00900322">
      <w:pPr>
        <w:pStyle w:val="Standard"/>
        <w:numPr>
          <w:ilvl w:val="0"/>
          <w:numId w:val="22"/>
        </w:numPr>
        <w:spacing w:line="360" w:lineRule="auto"/>
        <w:jc w:val="both"/>
      </w:pPr>
      <w:r>
        <w:t>niewykonanie prostych ćwiczeń na lekcji w czasie określonym przez nauczyciela</w:t>
      </w:r>
    </w:p>
    <w:p w:rsidR="00B11B35" w:rsidRDefault="00B11B35" w:rsidP="00900322">
      <w:pPr>
        <w:pStyle w:val="Standard"/>
        <w:numPr>
          <w:ilvl w:val="0"/>
          <w:numId w:val="23"/>
        </w:numPr>
        <w:spacing w:line="360" w:lineRule="auto"/>
        <w:jc w:val="both"/>
      </w:pPr>
      <w:r>
        <w:t>bierny udział w pracy grupowej i za zakłócanie pracy innym uczniom</w:t>
      </w:r>
    </w:p>
    <w:p w:rsidR="00B11B35" w:rsidRDefault="00B11B35" w:rsidP="00900322">
      <w:pPr>
        <w:pStyle w:val="Standard"/>
        <w:numPr>
          <w:ilvl w:val="0"/>
          <w:numId w:val="23"/>
        </w:numPr>
        <w:spacing w:line="360" w:lineRule="auto"/>
        <w:jc w:val="both"/>
      </w:pPr>
      <w:r>
        <w:t>brak podręcznika, książki ćwiczeń i zeszytu</w:t>
      </w:r>
    </w:p>
    <w:p w:rsidR="00B11B35" w:rsidRDefault="00B11B35" w:rsidP="00900322">
      <w:pPr>
        <w:pStyle w:val="Standard"/>
        <w:spacing w:line="420" w:lineRule="atLeast"/>
        <w:jc w:val="both"/>
      </w:pPr>
      <w:r>
        <w:t>Za trzy plusy uczeń otrzymuje ocenę bardzo dobrą, za dwa plusy-dobrą, za jeden plus- dostateczną. Za trzy minusy uczeń otrzymuje ocenę niedostateczną.</w:t>
      </w:r>
    </w:p>
    <w:p w:rsidR="00B11B35" w:rsidRDefault="00B11B35" w:rsidP="00900322">
      <w:pPr>
        <w:pStyle w:val="Standard"/>
        <w:spacing w:line="420" w:lineRule="atLeast"/>
        <w:jc w:val="both"/>
      </w:pPr>
    </w:p>
    <w:p w:rsidR="00B11B35" w:rsidRDefault="00B11B35" w:rsidP="00900322">
      <w:pPr>
        <w:pStyle w:val="Standard"/>
        <w:spacing w:line="420" w:lineRule="atLeast"/>
        <w:jc w:val="both"/>
        <w:rPr>
          <w:b/>
          <w:i/>
        </w:rPr>
      </w:pPr>
      <w:r>
        <w:rPr>
          <w:b/>
          <w:i/>
        </w:rPr>
        <w:t>Prace domowe</w:t>
      </w:r>
    </w:p>
    <w:p w:rsidR="00B11B35" w:rsidRDefault="00B11B35" w:rsidP="00900322">
      <w:pPr>
        <w:pStyle w:val="Standard"/>
        <w:spacing w:line="420" w:lineRule="atLeast"/>
        <w:jc w:val="both"/>
        <w:rPr>
          <w:b/>
          <w:i/>
        </w:rPr>
      </w:pPr>
    </w:p>
    <w:p w:rsidR="00B11B35" w:rsidRDefault="00B11B35" w:rsidP="00900322">
      <w:pPr>
        <w:pStyle w:val="Standard"/>
        <w:spacing w:line="360" w:lineRule="auto"/>
        <w:jc w:val="both"/>
      </w:pPr>
      <w:r>
        <w:t>Sprawdzane są przynajmniej jeden raz w semestrze. Ocenie podlegają wypowiedzi pisemne w zeszycie przedmiotowym na zadany przez nauczyciela temat, ćwiczenia gramatyczne w zeszycie przedmiotowym lub zeszycie ćwiczeń, a także dialogi opracowane na lekcji i zadane do nauczenia się na pamięć. Oceniana jest wtedy płynność wypowiedzi, wymowa i poprawność gramatyczna</w:t>
      </w:r>
    </w:p>
    <w:p w:rsidR="00B11B35" w:rsidRDefault="00B11B35" w:rsidP="00900322">
      <w:pPr>
        <w:pStyle w:val="Standard"/>
        <w:spacing w:line="360" w:lineRule="auto"/>
        <w:jc w:val="both"/>
      </w:pPr>
    </w:p>
    <w:p w:rsidR="00B11B35" w:rsidRDefault="00B11B35" w:rsidP="00900322">
      <w:pPr>
        <w:pStyle w:val="Standard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Zeszyt przedmiotowy</w:t>
      </w:r>
    </w:p>
    <w:p w:rsidR="00B11B35" w:rsidRDefault="00B11B35" w:rsidP="00900322">
      <w:pPr>
        <w:pStyle w:val="Standard"/>
        <w:spacing w:line="360" w:lineRule="auto"/>
        <w:jc w:val="both"/>
        <w:rPr>
          <w:b/>
          <w:bCs/>
          <w:i/>
          <w:iCs/>
        </w:rPr>
      </w:pPr>
      <w:r>
        <w:t>Nauczyciel może ocenić zeszyt przedmiotowy ucznia, jego estetykę, zawartość notatek z lekcji.</w:t>
      </w:r>
    </w:p>
    <w:p w:rsidR="00B11B35" w:rsidRDefault="00B11B35" w:rsidP="00900322">
      <w:pPr>
        <w:pStyle w:val="Nagwek2"/>
        <w:spacing w:line="42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Uczeń ma prawo do zgłoszenia od 1 do 3 nieprzygotowań do lekcji w ciągu semestru,</w:t>
      </w:r>
    </w:p>
    <w:p w:rsidR="00B11B35" w:rsidRDefault="00B11B35" w:rsidP="00900322">
      <w:pPr>
        <w:pStyle w:val="Nagwek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w zależności od ilości lekcji języka niemieckiego w tygodniowym planie lekcji.</w:t>
      </w:r>
    </w:p>
    <w:p w:rsidR="00B11B35" w:rsidRDefault="00B11B35" w:rsidP="00900322">
      <w:pPr>
        <w:pStyle w:val="Nagwek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Nieprzygotowanie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uczeń zgłasza na początku lekcji. Za nieprzygotowanie uznaje się:</w:t>
      </w:r>
    </w:p>
    <w:p w:rsidR="00B11B35" w:rsidRDefault="00B11B35" w:rsidP="00900322">
      <w:pPr>
        <w:pStyle w:val="Standard"/>
        <w:numPr>
          <w:ilvl w:val="0"/>
          <w:numId w:val="25"/>
        </w:numPr>
        <w:spacing w:line="420" w:lineRule="atLeast"/>
        <w:jc w:val="both"/>
      </w:pPr>
      <w:r>
        <w:t>brak zeszytu lub książki ćwiczeń, jeżeli zadana była pisemna praca domowa</w:t>
      </w:r>
    </w:p>
    <w:p w:rsidR="00B11B35" w:rsidRDefault="00B11B35" w:rsidP="00900322">
      <w:pPr>
        <w:pStyle w:val="Standard"/>
        <w:numPr>
          <w:ilvl w:val="0"/>
          <w:numId w:val="26"/>
        </w:numPr>
        <w:spacing w:line="420" w:lineRule="atLeast"/>
        <w:jc w:val="both"/>
      </w:pPr>
      <w:r>
        <w:t>nieprzygotowanie do odpowiedzi ustnej.</w:t>
      </w:r>
    </w:p>
    <w:p w:rsidR="00B11B35" w:rsidRDefault="00B11B35" w:rsidP="00900322">
      <w:pPr>
        <w:pStyle w:val="Standard"/>
        <w:spacing w:line="420" w:lineRule="atLeast"/>
        <w:jc w:val="both"/>
      </w:pPr>
    </w:p>
    <w:p w:rsidR="00B11B35" w:rsidRDefault="00B11B35" w:rsidP="00900322">
      <w:pPr>
        <w:pStyle w:val="Textbody"/>
        <w:spacing w:line="420" w:lineRule="atLeast"/>
        <w:jc w:val="both"/>
        <w:rPr>
          <w:szCs w:val="24"/>
        </w:rPr>
      </w:pPr>
      <w:r>
        <w:rPr>
          <w:szCs w:val="24"/>
        </w:rPr>
        <w:t>Nie ocenia się ucznia bezpośrednio po dłuższej usprawiedliwionej nieobecności w  szkole. Uczeń zobowiązany jest do zaliczenia zaległego materiału w terminie uzgodnionym                          z nauczycielem.</w:t>
      </w:r>
    </w:p>
    <w:p w:rsidR="00B11B35" w:rsidRDefault="00B11B35" w:rsidP="00900322">
      <w:pPr>
        <w:pStyle w:val="Textbody"/>
        <w:spacing w:line="420" w:lineRule="atLeast"/>
        <w:jc w:val="both"/>
        <w:rPr>
          <w:szCs w:val="24"/>
        </w:rPr>
      </w:pPr>
      <w:r>
        <w:rPr>
          <w:szCs w:val="24"/>
        </w:rPr>
        <w:t xml:space="preserve">Zachowanie ucznia na lekcji nie ma wpływu na ocenę bieżącą z lekcji, jedynie na jego         </w:t>
      </w:r>
    </w:p>
    <w:p w:rsidR="00B11B35" w:rsidRDefault="00B11B35" w:rsidP="00900322">
      <w:pPr>
        <w:pStyle w:val="Textbody"/>
        <w:spacing w:line="420" w:lineRule="atLeast"/>
        <w:jc w:val="both"/>
        <w:rPr>
          <w:szCs w:val="24"/>
        </w:rPr>
      </w:pPr>
      <w:r>
        <w:rPr>
          <w:szCs w:val="24"/>
        </w:rPr>
        <w:t xml:space="preserve">ocenę z zachowania. Nauczyciel może jednak zlecić uczniowi źle zachowującemu się na      </w:t>
      </w:r>
    </w:p>
    <w:p w:rsidR="00B11B35" w:rsidRDefault="00B11B35" w:rsidP="00900322">
      <w:pPr>
        <w:pStyle w:val="Textbody"/>
        <w:spacing w:line="420" w:lineRule="atLeast"/>
        <w:jc w:val="both"/>
      </w:pPr>
      <w:r>
        <w:t>lekcji dodatkową pracę domową lub zapytać go z 3 ostatnich lekcji.</w:t>
      </w:r>
    </w:p>
    <w:p w:rsidR="00B11B35" w:rsidRDefault="00B11B35" w:rsidP="00B11B35">
      <w:pPr>
        <w:pStyle w:val="Textbody"/>
        <w:spacing w:line="420" w:lineRule="atLeast"/>
      </w:pPr>
      <w:r>
        <w:t xml:space="preserve"> </w:t>
      </w: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</w:pPr>
      <w:r>
        <w:rPr>
          <w:b/>
          <w:u w:val="single"/>
        </w:rPr>
        <w:t>Kryteria oceniania</w:t>
      </w:r>
    </w:p>
    <w:p w:rsidR="00B11B35" w:rsidRDefault="00B11B35" w:rsidP="00B11B35">
      <w:pPr>
        <w:pStyle w:val="Standard"/>
        <w:spacing w:line="420" w:lineRule="atLeast"/>
        <w:rPr>
          <w:b/>
          <w:u w:val="single"/>
        </w:rPr>
      </w:pPr>
    </w:p>
    <w:p w:rsidR="00B11B35" w:rsidRDefault="00B11B35" w:rsidP="00900322">
      <w:pPr>
        <w:pStyle w:val="Standard"/>
        <w:spacing w:line="360" w:lineRule="auto"/>
        <w:jc w:val="both"/>
      </w:pPr>
      <w:r>
        <w:t>Punkty, które uczeń otrzymuje z prac klasowych,  sprawdzianów, kartkówek, prac domowych, przeliczane są na procenty, którym  odpowiadają oceny.</w:t>
      </w:r>
    </w:p>
    <w:p w:rsidR="00B11B35" w:rsidRDefault="00B11B35" w:rsidP="00B11B35">
      <w:pPr>
        <w:pStyle w:val="Standard"/>
      </w:pPr>
    </w:p>
    <w:p w:rsidR="00900322" w:rsidRDefault="00900322" w:rsidP="00B11B35">
      <w:pPr>
        <w:pStyle w:val="Standard"/>
        <w:spacing w:line="360" w:lineRule="auto"/>
      </w:pPr>
      <w:r>
        <w:t>98% - 100%  : celujący</w:t>
      </w:r>
    </w:p>
    <w:p w:rsidR="00900322" w:rsidRDefault="00900322" w:rsidP="00B11B35">
      <w:pPr>
        <w:pStyle w:val="Standard"/>
        <w:spacing w:line="360" w:lineRule="auto"/>
      </w:pPr>
      <w:r>
        <w:t>90% - 97%   : bardzo dobry</w:t>
      </w:r>
    </w:p>
    <w:p w:rsidR="00B11B35" w:rsidRDefault="00900322" w:rsidP="00B11B35">
      <w:pPr>
        <w:pStyle w:val="Standard"/>
        <w:spacing w:line="360" w:lineRule="auto"/>
      </w:pPr>
      <w:r>
        <w:t>85% - 89</w:t>
      </w:r>
      <w:r w:rsidR="00B11B35">
        <w:t xml:space="preserve">%  </w:t>
      </w:r>
      <w:r>
        <w:t xml:space="preserve"> </w:t>
      </w:r>
      <w:r w:rsidR="00B11B35">
        <w:t>: bardzo dobry</w:t>
      </w:r>
      <w:r>
        <w:t>-</w:t>
      </w:r>
    </w:p>
    <w:p w:rsidR="00B11B35" w:rsidRDefault="00900322" w:rsidP="00B11B35">
      <w:pPr>
        <w:pStyle w:val="Standard"/>
        <w:spacing w:line="360" w:lineRule="auto"/>
      </w:pPr>
      <w:r>
        <w:t>80% - 84</w:t>
      </w:r>
      <w:r w:rsidR="00B11B35">
        <w:t>%    : dobry</w:t>
      </w:r>
      <w:r>
        <w:t>+</w:t>
      </w:r>
    </w:p>
    <w:p w:rsidR="00B11B35" w:rsidRDefault="00900322" w:rsidP="00B11B35">
      <w:pPr>
        <w:pStyle w:val="Standard"/>
        <w:spacing w:line="360" w:lineRule="auto"/>
      </w:pPr>
      <w:r>
        <w:t>75% - 79</w:t>
      </w:r>
      <w:r w:rsidR="00B11B35">
        <w:t>%    : do</w:t>
      </w:r>
      <w:r>
        <w:t>bry</w:t>
      </w:r>
    </w:p>
    <w:p w:rsidR="00B11B35" w:rsidRDefault="00900322" w:rsidP="00B11B35">
      <w:pPr>
        <w:pStyle w:val="Standard"/>
        <w:spacing w:line="360" w:lineRule="auto"/>
      </w:pPr>
      <w:r>
        <w:t>71% - 74</w:t>
      </w:r>
      <w:r w:rsidR="00B11B35">
        <w:t>%    : do</w:t>
      </w:r>
      <w:r>
        <w:t>bry-</w:t>
      </w:r>
    </w:p>
    <w:p w:rsidR="00B11B35" w:rsidRDefault="00900322" w:rsidP="00B11B35">
      <w:pPr>
        <w:pStyle w:val="Standard"/>
        <w:spacing w:line="360" w:lineRule="auto"/>
      </w:pPr>
      <w:r>
        <w:t xml:space="preserve">61% - 70%    : </w:t>
      </w:r>
      <w:r w:rsidR="00B11B35">
        <w:t>dostateczny</w:t>
      </w:r>
      <w:r>
        <w:t>+</w:t>
      </w:r>
    </w:p>
    <w:p w:rsidR="00293C17" w:rsidRDefault="00900322" w:rsidP="00293C17">
      <w:pPr>
        <w:pStyle w:val="Standard"/>
        <w:spacing w:line="360" w:lineRule="auto"/>
      </w:pPr>
      <w:r>
        <w:t>50</w:t>
      </w:r>
      <w:r w:rsidR="00293C17">
        <w:t>% - 60%   : dostateczny</w:t>
      </w:r>
    </w:p>
    <w:p w:rsidR="00293C17" w:rsidRDefault="00293C17" w:rsidP="00293C17">
      <w:pPr>
        <w:pStyle w:val="Standard"/>
        <w:spacing w:line="360" w:lineRule="auto"/>
      </w:pPr>
      <w:r>
        <w:t>46% - 49%    : dostateczny-</w:t>
      </w:r>
    </w:p>
    <w:p w:rsidR="00293C17" w:rsidRDefault="00293C17" w:rsidP="00293C17">
      <w:pPr>
        <w:pStyle w:val="Standard"/>
        <w:spacing w:line="360" w:lineRule="auto"/>
      </w:pPr>
      <w:r>
        <w:t>40% - 45%   : dopuszczający+</w:t>
      </w:r>
    </w:p>
    <w:p w:rsidR="00293C17" w:rsidRDefault="00293C17" w:rsidP="00293C17">
      <w:pPr>
        <w:pStyle w:val="Standard"/>
        <w:spacing w:line="360" w:lineRule="auto"/>
      </w:pPr>
      <w:r>
        <w:t>30% - 39%   : dopuszczający</w:t>
      </w:r>
    </w:p>
    <w:p w:rsidR="00293C17" w:rsidRDefault="00293C17" w:rsidP="00293C17">
      <w:pPr>
        <w:pStyle w:val="Standard"/>
        <w:spacing w:line="360" w:lineRule="auto"/>
      </w:pPr>
      <w:r>
        <w:t>0% - 29%     : niedostateczny</w:t>
      </w:r>
    </w:p>
    <w:p w:rsidR="00293C17" w:rsidRDefault="00293C17" w:rsidP="00B11B35">
      <w:pPr>
        <w:pStyle w:val="Standard"/>
        <w:spacing w:line="360" w:lineRule="auto"/>
      </w:pPr>
    </w:p>
    <w:p w:rsidR="00B11B35" w:rsidRDefault="00B11B35" w:rsidP="00B11B35">
      <w:pPr>
        <w:pStyle w:val="Nagwek3"/>
      </w:pPr>
    </w:p>
    <w:p w:rsidR="00B11B35" w:rsidRDefault="00B11B35" w:rsidP="00B11B35">
      <w:pPr>
        <w:pStyle w:val="Nagwek3"/>
      </w:pPr>
      <w:r>
        <w:t xml:space="preserve">Zasady ustalenia oceny semestralnej / </w:t>
      </w:r>
      <w:proofErr w:type="spellStart"/>
      <w:r>
        <w:t>końcoworocznej</w:t>
      </w:r>
      <w:proofErr w:type="spellEnd"/>
    </w:p>
    <w:p w:rsidR="00B11B35" w:rsidRDefault="00B11B35" w:rsidP="00B11B35">
      <w:pPr>
        <w:pStyle w:val="Standard"/>
      </w:pPr>
    </w:p>
    <w:p w:rsidR="00B11B35" w:rsidRDefault="00B11B35" w:rsidP="00900322">
      <w:pPr>
        <w:pStyle w:val="Standard"/>
        <w:spacing w:line="420" w:lineRule="atLeast"/>
        <w:jc w:val="both"/>
      </w:pPr>
      <w:r>
        <w:t>Podstawą do wystawienia oceny śródrocznej oraz oceny rocznej jest średnia ważona obliczana w następujący sposób: każdej ocenie śródokresowej przyporządkowuje się liczbę naturalną oznaczającą jej wagę w hierarchii ocen.</w:t>
      </w:r>
    </w:p>
    <w:p w:rsidR="00B11B35" w:rsidRDefault="00B11B35" w:rsidP="00900322">
      <w:pPr>
        <w:pStyle w:val="Standard"/>
        <w:spacing w:line="420" w:lineRule="atLeast"/>
        <w:jc w:val="both"/>
      </w:pPr>
    </w:p>
    <w:tbl>
      <w:tblPr>
        <w:tblW w:w="682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1440"/>
      </w:tblGrid>
      <w:tr w:rsidR="00B11B35" w:rsidTr="00B11B35"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Formy aktywności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Waga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ocena za I </w:t>
            </w:r>
            <w:proofErr w:type="spellStart"/>
            <w:r>
              <w:rPr>
                <w:lang w:bidi="hi-IN"/>
              </w:rPr>
              <w:t>śródrocze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prace klasowe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sprawdziany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kartkówki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odpytywanie ustne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prace domowe i prace dodatkowe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1 – 3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estetyka zeszytu przedmiotowego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ocena aktywności ucznia podczas zajęć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1 – 3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działalność pozalekcyjna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3 – 5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sukcesy w konkursach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inna działalność specyficzna dla danego przedmiotu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1 – 3</w:t>
            </w:r>
          </w:p>
        </w:tc>
      </w:tr>
      <w:tr w:rsidR="00B11B35" w:rsidTr="00B11B35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projekt edukacyjny i prace wykonywane przez uczniów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</w:tbl>
    <w:p w:rsidR="00B11B35" w:rsidRDefault="00B11B35" w:rsidP="00B11B35">
      <w:pPr>
        <w:pStyle w:val="Textbody"/>
        <w:spacing w:line="420" w:lineRule="atLeast"/>
      </w:pPr>
    </w:p>
    <w:p w:rsidR="00B11B35" w:rsidRDefault="00B11B35" w:rsidP="00900322">
      <w:pPr>
        <w:pStyle w:val="Textbody"/>
        <w:spacing w:line="420" w:lineRule="atLeast"/>
        <w:jc w:val="both"/>
      </w:pPr>
      <w:r>
        <w:t>Średniej ważonej przyporządkowuje się ocenę szkolną semestralną / roczną następująco:</w:t>
      </w:r>
    </w:p>
    <w:p w:rsidR="00B11B35" w:rsidRDefault="00B11B35" w:rsidP="00B11B35">
      <w:pPr>
        <w:pStyle w:val="Textbody"/>
        <w:spacing w:line="420" w:lineRule="atLeast"/>
      </w:pPr>
    </w:p>
    <w:tbl>
      <w:tblPr>
        <w:tblW w:w="684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205"/>
      </w:tblGrid>
      <w:tr w:rsidR="00B11B35" w:rsidTr="00B11B35">
        <w:tc>
          <w:tcPr>
            <w:tcW w:w="46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Średnia ważona</w:t>
            </w:r>
          </w:p>
        </w:tc>
        <w:tc>
          <w:tcPr>
            <w:tcW w:w="22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Ocena</w:t>
            </w:r>
          </w:p>
        </w:tc>
      </w:tr>
      <w:tr w:rsidR="00B11B35" w:rsidTr="00B11B35">
        <w:tc>
          <w:tcPr>
            <w:tcW w:w="463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≥1,6</w:t>
            </w:r>
          </w:p>
        </w:tc>
        <w:tc>
          <w:tcPr>
            <w:tcW w:w="220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niedostateczna</w:t>
            </w:r>
          </w:p>
        </w:tc>
      </w:tr>
      <w:tr w:rsidR="00B11B35" w:rsidTr="00B11B35">
        <w:tc>
          <w:tcPr>
            <w:tcW w:w="463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1,61 – 2,65</w:t>
            </w:r>
          </w:p>
        </w:tc>
        <w:tc>
          <w:tcPr>
            <w:tcW w:w="220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dopuszczająca</w:t>
            </w:r>
          </w:p>
        </w:tc>
      </w:tr>
      <w:tr w:rsidR="00B11B35" w:rsidTr="00B11B35">
        <w:tc>
          <w:tcPr>
            <w:tcW w:w="463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2,66 – 3,65</w:t>
            </w:r>
          </w:p>
        </w:tc>
        <w:tc>
          <w:tcPr>
            <w:tcW w:w="220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C733BE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D</w:t>
            </w:r>
            <w:r w:rsidR="00B11B35">
              <w:rPr>
                <w:lang w:bidi="hi-IN"/>
              </w:rPr>
              <w:t>ostateczna</w:t>
            </w:r>
          </w:p>
        </w:tc>
      </w:tr>
      <w:tr w:rsidR="00B11B35" w:rsidTr="00B11B35">
        <w:tc>
          <w:tcPr>
            <w:tcW w:w="463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3,66 – 4,65</w:t>
            </w:r>
          </w:p>
        </w:tc>
        <w:tc>
          <w:tcPr>
            <w:tcW w:w="220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C733BE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D</w:t>
            </w:r>
            <w:r w:rsidR="00B11B35">
              <w:rPr>
                <w:lang w:bidi="hi-IN"/>
              </w:rPr>
              <w:t>obra</w:t>
            </w:r>
          </w:p>
        </w:tc>
      </w:tr>
      <w:tr w:rsidR="00B11B35" w:rsidTr="00B11B35">
        <w:tc>
          <w:tcPr>
            <w:tcW w:w="463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4,66 – 5,5</w:t>
            </w:r>
          </w:p>
        </w:tc>
        <w:tc>
          <w:tcPr>
            <w:tcW w:w="220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bardzo dobra</w:t>
            </w:r>
          </w:p>
        </w:tc>
      </w:tr>
      <w:tr w:rsidR="00B11B35" w:rsidTr="00B11B35">
        <w:tc>
          <w:tcPr>
            <w:tcW w:w="463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B11B35" w:rsidRDefault="00B11B35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≤ 5,51</w:t>
            </w:r>
          </w:p>
        </w:tc>
        <w:tc>
          <w:tcPr>
            <w:tcW w:w="220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11B35" w:rsidRDefault="00C733BE">
            <w:pPr>
              <w:pStyle w:val="TableContents"/>
              <w:spacing w:after="283"/>
              <w:jc w:val="both"/>
              <w:rPr>
                <w:lang w:bidi="hi-IN"/>
              </w:rPr>
            </w:pPr>
            <w:r>
              <w:rPr>
                <w:lang w:bidi="hi-IN"/>
              </w:rPr>
              <w:t>C</w:t>
            </w:r>
            <w:r w:rsidR="00B11B35">
              <w:rPr>
                <w:lang w:bidi="hi-IN"/>
              </w:rPr>
              <w:t>elująca</w:t>
            </w:r>
          </w:p>
        </w:tc>
      </w:tr>
    </w:tbl>
    <w:p w:rsidR="00B11B35" w:rsidRDefault="00B11B35" w:rsidP="00900322">
      <w:pPr>
        <w:pStyle w:val="Standard"/>
        <w:spacing w:line="420" w:lineRule="atLeast"/>
        <w:jc w:val="both"/>
      </w:pPr>
      <w:r>
        <w:t xml:space="preserve">Uczeń nie ma możliwości poprawienia swoich ocen na tydzień przed radą klasyfikacyjną  śródroczną i </w:t>
      </w:r>
      <w:proofErr w:type="spellStart"/>
      <w:r>
        <w:t>końcoworoczną</w:t>
      </w:r>
      <w:proofErr w:type="spellEnd"/>
    </w:p>
    <w:p w:rsidR="00B11B35" w:rsidRDefault="00B11B35" w:rsidP="00900322">
      <w:pPr>
        <w:pStyle w:val="Nagwek1"/>
        <w:spacing w:line="420" w:lineRule="atLeast"/>
        <w:jc w:val="both"/>
      </w:pPr>
      <w:r>
        <w:rPr>
          <w:szCs w:val="24"/>
          <w:u w:val="none"/>
        </w:rPr>
        <w:t xml:space="preserve">Uczeń, który otrzymał ocenę niedostateczną na I semestr ma możliwość jej poprawienia po  </w:t>
      </w:r>
    </w:p>
    <w:p w:rsidR="00B11B35" w:rsidRDefault="00B11B35" w:rsidP="00900322">
      <w:pPr>
        <w:pStyle w:val="Nagwek1"/>
        <w:spacing w:line="420" w:lineRule="atLeast"/>
        <w:jc w:val="both"/>
      </w:pPr>
      <w:r>
        <w:rPr>
          <w:szCs w:val="24"/>
          <w:u w:val="none"/>
        </w:rPr>
        <w:t>feriach zimowych w terminie i na zasadach ustalonych przez nauczyciela. Zakres materiału, z</w:t>
      </w:r>
      <w:r w:rsidR="00900322">
        <w:t> </w:t>
      </w:r>
      <w:r>
        <w:rPr>
          <w:szCs w:val="24"/>
          <w:u w:val="none"/>
        </w:rPr>
        <w:t>którego uczeń się poprawia ustala nauczyciel i jest on zgodny z materiałem nauczania w</w:t>
      </w:r>
      <w:r w:rsidR="00900322">
        <w:t> </w:t>
      </w:r>
      <w:r>
        <w:rPr>
          <w:szCs w:val="24"/>
          <w:u w:val="none"/>
        </w:rPr>
        <w:t>pierwszym semestrze.</w:t>
      </w:r>
    </w:p>
    <w:p w:rsidR="00B11B35" w:rsidRDefault="00B11B35" w:rsidP="00900322">
      <w:pPr>
        <w:pStyle w:val="Textbody"/>
        <w:spacing w:line="420" w:lineRule="atLeast"/>
        <w:jc w:val="both"/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Uczeń może ubiegać się o podwyższenie przewidywanej oceny rocznej tylko o jeden stopień i tylko w przypadku, gdy co najmniej połowa uzyskany</w:t>
      </w:r>
      <w:r w:rsidR="00900322">
        <w:rPr>
          <w:color w:val="000000"/>
          <w:szCs w:val="24"/>
          <w:shd w:val="clear" w:color="auto" w:fill="FFFFFF"/>
        </w:rPr>
        <w:t>ch przez niego ocen bieżących o </w:t>
      </w:r>
      <w:r>
        <w:rPr>
          <w:color w:val="000000"/>
          <w:szCs w:val="24"/>
          <w:shd w:val="clear" w:color="auto" w:fill="FFFFFF"/>
        </w:rPr>
        <w:t>wadze minimum 3 jest równa ocenie, o którą się ubiega, lub od niej wyższa. </w:t>
      </w: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B11B35">
      <w:pPr>
        <w:pStyle w:val="Standard"/>
        <w:spacing w:line="420" w:lineRule="atLeast"/>
      </w:pPr>
      <w:r>
        <w:rPr>
          <w:b/>
          <w:bCs/>
        </w:rPr>
        <w:t>Sposoby informowania rodziców o osiągnięciach uczniów</w:t>
      </w:r>
    </w:p>
    <w:p w:rsidR="00B11B35" w:rsidRDefault="00B11B35" w:rsidP="00B11B35">
      <w:pPr>
        <w:pStyle w:val="Standard"/>
        <w:spacing w:line="420" w:lineRule="atLeast"/>
      </w:pPr>
    </w:p>
    <w:p w:rsidR="00B11B35" w:rsidRDefault="00B11B35" w:rsidP="00900322">
      <w:pPr>
        <w:pStyle w:val="Nagwek1"/>
        <w:spacing w:line="420" w:lineRule="atLeast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Informowanie rodziców o przewidywanych ocenach śródrocznych i </w:t>
      </w:r>
      <w:proofErr w:type="spellStart"/>
      <w:r>
        <w:rPr>
          <w:szCs w:val="24"/>
          <w:u w:val="none"/>
        </w:rPr>
        <w:t>końcoworocznych</w:t>
      </w:r>
      <w:proofErr w:type="spellEnd"/>
      <w:r>
        <w:rPr>
          <w:szCs w:val="24"/>
          <w:u w:val="none"/>
        </w:rPr>
        <w:t>, w tym</w:t>
      </w:r>
    </w:p>
    <w:p w:rsidR="00B11B35" w:rsidRDefault="00B11B35" w:rsidP="00900322">
      <w:pPr>
        <w:pStyle w:val="Nagwek1"/>
        <w:spacing w:line="420" w:lineRule="atLeast"/>
        <w:jc w:val="both"/>
        <w:rPr>
          <w:szCs w:val="24"/>
          <w:u w:val="none"/>
        </w:rPr>
      </w:pPr>
      <w:r>
        <w:rPr>
          <w:szCs w:val="24"/>
          <w:u w:val="none"/>
        </w:rPr>
        <w:t>również o ocenie niedostatecznej odbywa się zgodnie z WZO.</w:t>
      </w:r>
    </w:p>
    <w:p w:rsidR="00B11B35" w:rsidRDefault="00B11B35" w:rsidP="00900322">
      <w:pPr>
        <w:pStyle w:val="Nagwek1"/>
        <w:spacing w:line="420" w:lineRule="atLeast"/>
        <w:jc w:val="both"/>
        <w:rPr>
          <w:szCs w:val="24"/>
          <w:u w:val="none"/>
        </w:rPr>
      </w:pPr>
      <w:r>
        <w:rPr>
          <w:szCs w:val="24"/>
          <w:u w:val="none"/>
        </w:rPr>
        <w:t>Rodzice mają prawo wglądu do prac pisemnych swojego dziecka i umotywowania  oceny</w:t>
      </w:r>
    </w:p>
    <w:p w:rsidR="00B11B35" w:rsidRDefault="00B11B35" w:rsidP="00900322">
      <w:pPr>
        <w:pStyle w:val="Nagwek1"/>
        <w:tabs>
          <w:tab w:val="left" w:pos="3900"/>
        </w:tabs>
        <w:spacing w:line="420" w:lineRule="atLeast"/>
        <w:jc w:val="both"/>
        <w:rPr>
          <w:szCs w:val="24"/>
          <w:u w:val="none"/>
        </w:rPr>
      </w:pPr>
      <w:r>
        <w:rPr>
          <w:szCs w:val="24"/>
          <w:u w:val="none"/>
        </w:rPr>
        <w:t>przez nauczyciela.</w:t>
      </w:r>
      <w:r w:rsidR="00900322">
        <w:rPr>
          <w:szCs w:val="24"/>
          <w:u w:val="none"/>
        </w:rPr>
        <w:tab/>
      </w:r>
    </w:p>
    <w:p w:rsidR="00B11B35" w:rsidRDefault="00B11B35" w:rsidP="00900322">
      <w:pPr>
        <w:pStyle w:val="Standard"/>
        <w:spacing w:line="420" w:lineRule="atLeast"/>
        <w:jc w:val="both"/>
      </w:pPr>
      <w:r>
        <w:t>Prace pisemne: prace klasowe, sprawdziany i kartkówki przechowywane są u nauczyciela do końca danego roku szkolnego.</w:t>
      </w:r>
    </w:p>
    <w:p w:rsidR="00B11B35" w:rsidRDefault="00B11B35" w:rsidP="00B11B35">
      <w:pPr>
        <w:pStyle w:val="Standard"/>
        <w:spacing w:line="420" w:lineRule="atLeast"/>
      </w:pPr>
    </w:p>
    <w:p w:rsidR="00900322" w:rsidRDefault="00900322" w:rsidP="00B11B35">
      <w:pPr>
        <w:pStyle w:val="Standard"/>
        <w:spacing w:line="420" w:lineRule="atLeast"/>
        <w:rPr>
          <w:b/>
        </w:rPr>
      </w:pPr>
    </w:p>
    <w:p w:rsidR="00B11B35" w:rsidRDefault="00B11B35" w:rsidP="00900322">
      <w:pPr>
        <w:pStyle w:val="Standard"/>
        <w:spacing w:line="420" w:lineRule="atLeast"/>
        <w:jc w:val="both"/>
        <w:rPr>
          <w:b/>
        </w:rPr>
      </w:pPr>
      <w:r>
        <w:rPr>
          <w:b/>
        </w:rPr>
        <w:t>Praca z uczniem o specyficznych problemach</w:t>
      </w:r>
    </w:p>
    <w:p w:rsidR="00B11B35" w:rsidRDefault="00B11B35" w:rsidP="00900322">
      <w:pPr>
        <w:pStyle w:val="Standard"/>
        <w:spacing w:line="420" w:lineRule="atLeast"/>
        <w:jc w:val="both"/>
      </w:pPr>
      <w:r>
        <w:t>Na podstawie pisemnej opinii PPP nauczyciel dostosowuje metody i formy pracy oraz narzędzia do sprawdzania osiągnięć uczniów w stosunku do ucznia, u którego stwierdzono specyficzne trudności w uczeniu się lub deficyty rozwojowe uniemożliwiające sprostanie wymaganiom wynikającym z programu nauczania. Dla każdego ucznia posiadającego taką pisemną opinię nauczyciel dostosowuje odpowiednie metody i formy pracy oraz kryteria egzekwowania wiedzy. W zależności od rodzaju deficytów i dysfunkcji należy uwzględnić:</w:t>
      </w:r>
    </w:p>
    <w:p w:rsidR="00B11B35" w:rsidRDefault="00B11B35" w:rsidP="00900322">
      <w:pPr>
        <w:pStyle w:val="Standard"/>
        <w:numPr>
          <w:ilvl w:val="0"/>
          <w:numId w:val="28"/>
        </w:numPr>
        <w:spacing w:line="420" w:lineRule="atLeast"/>
        <w:jc w:val="both"/>
      </w:pPr>
      <w:r>
        <w:t>wydłużenie czasu pracy na kartkówce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zmniejszenie ilości zadań na pracy klasowej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odpytywanie i rezygnacja z  prac pisemnych (przy dysleksji, dysgrafii i dysortografii) oraz odwrotnie (problem jąkania)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docenianie wkładu pracy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umożliwienie odczytywania prac pisemnych przy nauczycielu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pracę z tabelką ,obrazkiem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dodatkowe wyjaśnianie poleceń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dostosowanie wielkości czcionki w wydruku treści zadań</w:t>
      </w:r>
    </w:p>
    <w:p w:rsidR="00B11B35" w:rsidRDefault="00B11B35" w:rsidP="00900322">
      <w:pPr>
        <w:pStyle w:val="Standard"/>
        <w:numPr>
          <w:ilvl w:val="0"/>
          <w:numId w:val="29"/>
        </w:numPr>
        <w:spacing w:line="420" w:lineRule="atLeast"/>
        <w:jc w:val="both"/>
      </w:pPr>
      <w:r>
        <w:t>sprawdzanie wiedzy mniejszymi partiami</w:t>
      </w:r>
    </w:p>
    <w:p w:rsidR="00B11B35" w:rsidRDefault="00B11B35" w:rsidP="00900322">
      <w:pPr>
        <w:pStyle w:val="Standard"/>
        <w:spacing w:line="420" w:lineRule="atLeast"/>
        <w:jc w:val="both"/>
      </w:pPr>
    </w:p>
    <w:p w:rsidR="00B11B35" w:rsidRDefault="00B11B35" w:rsidP="00900322">
      <w:pPr>
        <w:pStyle w:val="Standard"/>
        <w:spacing w:line="420" w:lineRule="atLeast"/>
        <w:jc w:val="both"/>
      </w:pPr>
      <w:r>
        <w:t>Nauczyciel wyznacza terminy konsultacji, w czasie których uczniowie mogą skorzystać z pomocy; organizuje pomoc koleżeńską, wspólnie z pedagogiem opracowuje metody i formy pracy dostosowane do dysfunkcji ucznia, ukierunkowuje starania rodziców, by mogli w sposób efektywny wspierać starania dziecka.</w:t>
      </w:r>
    </w:p>
    <w:p w:rsidR="00B11B35" w:rsidRDefault="00B11B35" w:rsidP="00900322">
      <w:pPr>
        <w:pStyle w:val="Standard"/>
        <w:spacing w:line="420" w:lineRule="atLeast"/>
        <w:jc w:val="both"/>
      </w:pPr>
      <w:r>
        <w:t>Ocena bieżąca postępów ucznia uwzględnia wszystkie cztery sprawności językowe, tj.: rozumienie ze słuchu, pisanie, czytanie,</w:t>
      </w:r>
      <w:r w:rsidR="00C733BE">
        <w:t xml:space="preserve"> </w:t>
      </w:r>
      <w:r>
        <w:t>mówienie oraz gramatykę i leksykę.</w:t>
      </w:r>
    </w:p>
    <w:p w:rsidR="00957DD5" w:rsidRDefault="00957DD5" w:rsidP="00900322">
      <w:pPr>
        <w:jc w:val="both"/>
        <w:rPr>
          <w:rFonts w:hint="eastAsia"/>
        </w:rPr>
      </w:pPr>
    </w:p>
    <w:sectPr w:rsidR="0095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24C5"/>
    <w:multiLevelType w:val="multilevel"/>
    <w:tmpl w:val="9B743EBE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43E565F5"/>
    <w:multiLevelType w:val="multilevel"/>
    <w:tmpl w:val="704A3110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4D6C7D36"/>
    <w:multiLevelType w:val="multilevel"/>
    <w:tmpl w:val="B9E0374C"/>
    <w:styleLink w:val="WW8Num21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4E611290"/>
    <w:multiLevelType w:val="multilevel"/>
    <w:tmpl w:val="C71653BE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56DF02E8"/>
    <w:multiLevelType w:val="multilevel"/>
    <w:tmpl w:val="6428E3AC"/>
    <w:styleLink w:val="WW8Num3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5C10095D"/>
    <w:multiLevelType w:val="multilevel"/>
    <w:tmpl w:val="AE6E3826"/>
    <w:lvl w:ilvl="0">
      <w:numFmt w:val="bullet"/>
      <w:lvlText w:val=""/>
      <w:lvlJc w:val="left"/>
      <w:pPr>
        <w:ind w:left="0" w:firstLine="0"/>
      </w:pPr>
      <w:rPr>
        <w:rFonts w:ascii="StarSymbol" w:hAnsi="Star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5E8D1788"/>
    <w:multiLevelType w:val="multilevel"/>
    <w:tmpl w:val="0960295E"/>
    <w:styleLink w:val="WW8Num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5F1F65AD"/>
    <w:multiLevelType w:val="multilevel"/>
    <w:tmpl w:val="B00C52D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62AE6E9B"/>
    <w:multiLevelType w:val="multilevel"/>
    <w:tmpl w:val="F5D463EE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64264156"/>
    <w:multiLevelType w:val="multilevel"/>
    <w:tmpl w:val="6AFCE7A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8"/>
  </w:num>
  <w:num w:numId="23">
    <w:abstractNumId w:val="8"/>
  </w:num>
  <w:num w:numId="24">
    <w:abstractNumId w:val="9"/>
  </w:num>
  <w:num w:numId="25">
    <w:abstractNumId w:val="9"/>
  </w:num>
  <w:num w:numId="26">
    <w:abstractNumId w:val="9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78"/>
    <w:rsid w:val="000A6378"/>
    <w:rsid w:val="00293C17"/>
    <w:rsid w:val="003B3B57"/>
    <w:rsid w:val="004923D4"/>
    <w:rsid w:val="00900322"/>
    <w:rsid w:val="00957DD5"/>
    <w:rsid w:val="00B11B35"/>
    <w:rsid w:val="00C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F7A8B-F519-4837-AFC9-4F3C9CE2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B3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B11B35"/>
    <w:pPr>
      <w:keepNext/>
      <w:outlineLvl w:val="0"/>
    </w:pPr>
    <w:rPr>
      <w:szCs w:val="20"/>
      <w:u w:val="single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B11B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B11B35"/>
    <w:pPr>
      <w:keepNext/>
      <w:spacing w:line="420" w:lineRule="atLeas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B35"/>
    <w:rPr>
      <w:rFonts w:ascii="Times New Roman" w:eastAsia="Times New Roman" w:hAnsi="Times New Roman" w:cs="Times New Roman"/>
      <w:kern w:val="3"/>
      <w:sz w:val="24"/>
      <w:szCs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11B35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11B35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B11B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11B35"/>
    <w:rPr>
      <w:szCs w:val="20"/>
    </w:rPr>
  </w:style>
  <w:style w:type="paragraph" w:customStyle="1" w:styleId="TableContents">
    <w:name w:val="Table Contents"/>
    <w:basedOn w:val="Standard"/>
    <w:rsid w:val="00B11B35"/>
    <w:pPr>
      <w:suppressLineNumbers/>
    </w:pPr>
  </w:style>
  <w:style w:type="paragraph" w:styleId="Tekstpodstawowy2">
    <w:name w:val="Body Text 2"/>
    <w:basedOn w:val="Standard"/>
    <w:link w:val="Tekstpodstawowy2Znak"/>
    <w:semiHidden/>
    <w:unhideWhenUsed/>
    <w:rsid w:val="00B11B35"/>
    <w:pPr>
      <w:spacing w:line="42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1B3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2">
    <w:name w:val="WW8Num32"/>
    <w:rsid w:val="00B11B35"/>
    <w:pPr>
      <w:numPr>
        <w:numId w:val="1"/>
      </w:numPr>
    </w:pPr>
  </w:style>
  <w:style w:type="numbering" w:customStyle="1" w:styleId="WW8Num8">
    <w:name w:val="WW8Num8"/>
    <w:rsid w:val="00B11B35"/>
    <w:pPr>
      <w:numPr>
        <w:numId w:val="3"/>
      </w:numPr>
    </w:pPr>
  </w:style>
  <w:style w:type="numbering" w:customStyle="1" w:styleId="WW8Num21">
    <w:name w:val="WW8Num21"/>
    <w:rsid w:val="00B11B35"/>
    <w:pPr>
      <w:numPr>
        <w:numId w:val="8"/>
      </w:numPr>
    </w:pPr>
  </w:style>
  <w:style w:type="numbering" w:customStyle="1" w:styleId="WW8Num18">
    <w:name w:val="WW8Num18"/>
    <w:rsid w:val="00B11B35"/>
    <w:pPr>
      <w:numPr>
        <w:numId w:val="11"/>
      </w:numPr>
    </w:pPr>
  </w:style>
  <w:style w:type="numbering" w:customStyle="1" w:styleId="WW8Num27">
    <w:name w:val="WW8Num27"/>
    <w:rsid w:val="00B11B35"/>
    <w:pPr>
      <w:numPr>
        <w:numId w:val="14"/>
      </w:numPr>
    </w:pPr>
  </w:style>
  <w:style w:type="numbering" w:customStyle="1" w:styleId="WW8Num4">
    <w:name w:val="WW8Num4"/>
    <w:rsid w:val="00B11B35"/>
    <w:pPr>
      <w:numPr>
        <w:numId w:val="18"/>
      </w:numPr>
    </w:pPr>
  </w:style>
  <w:style w:type="numbering" w:customStyle="1" w:styleId="WW8Num22">
    <w:name w:val="WW8Num22"/>
    <w:rsid w:val="00B11B35"/>
    <w:pPr>
      <w:numPr>
        <w:numId w:val="21"/>
      </w:numPr>
    </w:pPr>
  </w:style>
  <w:style w:type="numbering" w:customStyle="1" w:styleId="WW8Num1">
    <w:name w:val="WW8Num1"/>
    <w:rsid w:val="00B11B35"/>
    <w:pPr>
      <w:numPr>
        <w:numId w:val="24"/>
      </w:numPr>
    </w:pPr>
  </w:style>
  <w:style w:type="numbering" w:customStyle="1" w:styleId="WW8Num16">
    <w:name w:val="WW8Num16"/>
    <w:rsid w:val="00B11B35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3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D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Małolepszy ORANGE</dc:creator>
  <cp:keywords/>
  <dc:description/>
  <cp:lastModifiedBy>Nauczyciel</cp:lastModifiedBy>
  <cp:revision>6</cp:revision>
  <cp:lastPrinted>2017-10-17T15:54:00Z</cp:lastPrinted>
  <dcterms:created xsi:type="dcterms:W3CDTF">2017-10-13T05:59:00Z</dcterms:created>
  <dcterms:modified xsi:type="dcterms:W3CDTF">2017-10-17T15:55:00Z</dcterms:modified>
</cp:coreProperties>
</file>